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8151" w14:textId="77777777" w:rsidR="00F46B6F" w:rsidRPr="009B7D93" w:rsidRDefault="00F46B6F" w:rsidP="00F46B6F">
      <w:pPr>
        <w:widowControl w:val="0"/>
        <w:spacing w:after="120" w:line="276" w:lineRule="auto"/>
        <w:jc w:val="right"/>
        <w:rPr>
          <w:rFonts w:eastAsia="Special#Default Metrics Font" w:cstheme="minorHAnsi"/>
          <w:i/>
          <w:iCs/>
          <w:color w:val="000000"/>
          <w:lang w:eastAsia="pl-PL" w:bidi="pl-PL"/>
        </w:rPr>
      </w:pPr>
      <w:r w:rsidRPr="009B7D93">
        <w:rPr>
          <w:rFonts w:eastAsia="Special#Default Metrics Font" w:cstheme="minorHAnsi"/>
          <w:i/>
          <w:iCs/>
          <w:color w:val="000000"/>
          <w:lang w:eastAsia="pl-PL" w:bidi="pl-PL"/>
        </w:rPr>
        <w:t>Załącznik 1 do Zaproszenia do złożenia oferty</w:t>
      </w:r>
    </w:p>
    <w:p w14:paraId="4484ECEC" w14:textId="77777777" w:rsidR="00F46B6F" w:rsidRPr="009B7D93" w:rsidRDefault="00F46B6F" w:rsidP="00F46B6F">
      <w:pPr>
        <w:keepNext/>
        <w:keepLines/>
        <w:widowControl w:val="0"/>
        <w:spacing w:after="120" w:line="276" w:lineRule="auto"/>
        <w:jc w:val="center"/>
        <w:outlineLvl w:val="1"/>
        <w:rPr>
          <w:rFonts w:eastAsia="Special#Default Metrics Font" w:cstheme="minorHAnsi"/>
          <w:b/>
          <w:bCs/>
          <w:color w:val="000000"/>
          <w:lang w:eastAsia="pl-PL" w:bidi="pl-PL"/>
        </w:rPr>
      </w:pPr>
      <w:bookmarkStart w:id="0" w:name="bookmark15"/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Klauzula informacyjna RODO</w:t>
      </w:r>
      <w:bookmarkEnd w:id="0"/>
    </w:p>
    <w:p w14:paraId="3A81F42C" w14:textId="77777777" w:rsidR="00F46B6F" w:rsidRPr="009B7D93" w:rsidRDefault="00F46B6F" w:rsidP="00F46B6F">
      <w:pPr>
        <w:widowControl w:val="0"/>
        <w:spacing w:after="120" w:line="276" w:lineRule="auto"/>
        <w:ind w:firstLine="68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Zgodnie z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>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26811F0B" w14:textId="77777777" w:rsidR="00F46B6F" w:rsidRPr="009B7D93" w:rsidRDefault="00F46B6F" w:rsidP="00F46B6F">
      <w:pPr>
        <w:widowControl w:val="0"/>
        <w:numPr>
          <w:ilvl w:val="0"/>
          <w:numId w:val="7"/>
        </w:numPr>
        <w:tabs>
          <w:tab w:val="left" w:pos="4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administratorem Pani/Pana danych osobowych jest Centrum Wspierania Rodzin „Rodzinna Warszawa”, ul. Stara 4, 00-231 Warszawa;</w:t>
      </w:r>
    </w:p>
    <w:p w14:paraId="4290A16B" w14:textId="77777777" w:rsidR="00F46B6F" w:rsidRPr="009B7D93" w:rsidRDefault="00F46B6F" w:rsidP="00F46B6F">
      <w:pPr>
        <w:widowControl w:val="0"/>
        <w:numPr>
          <w:ilvl w:val="0"/>
          <w:numId w:val="7"/>
        </w:numPr>
        <w:tabs>
          <w:tab w:val="left" w:pos="4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nadzór nad prawidłowym przetwarzaniem danych osobowych sprawuje inspektor ochrony danych osobowych w Centrum Wspierania Rodzin „Rodzinna Warszawa”, z którym może się Pan/Pani skontaktować za pośrednictwem poczty elektronicznej e-mail: </w:t>
      </w:r>
      <w:hyperlink r:id="rId7" w:history="1">
        <w:r w:rsidRPr="009B7D93">
          <w:rPr>
            <w:rFonts w:eastAsia="Special#Default Metrics Font" w:cstheme="minorHAnsi"/>
            <w:color w:val="1C5097"/>
            <w:u w:val="single"/>
            <w:lang w:bidi="en-US"/>
          </w:rPr>
          <w:t>iod@rodzinnawarszawa.pl</w:t>
        </w:r>
      </w:hyperlink>
    </w:p>
    <w:p w14:paraId="418D5718" w14:textId="77777777" w:rsidR="00F46B6F" w:rsidRPr="009B7D93" w:rsidRDefault="00F46B6F" w:rsidP="00F46B6F">
      <w:pPr>
        <w:widowControl w:val="0"/>
        <w:numPr>
          <w:ilvl w:val="0"/>
          <w:numId w:val="7"/>
        </w:numPr>
        <w:tabs>
          <w:tab w:val="left" w:pos="4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Pani/Pana dane osobowe przetwarzane będą na podstawie: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6 ust. 1 lit. b RODO - w celu przygotowania, zawarcia umowy oraz wykonania zamówienia oraz na podstawie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>6 ust. 1 lit. c, f RODO w celu zabezpieczenia dochodzenia ewentualnych roszczeń związanych z wykonywaniem zamówienia;</w:t>
      </w:r>
    </w:p>
    <w:p w14:paraId="665309A9" w14:textId="77777777" w:rsidR="00F46B6F" w:rsidRPr="009B7D93" w:rsidRDefault="00F46B6F" w:rsidP="00F46B6F">
      <w:pPr>
        <w:widowControl w:val="0"/>
        <w:numPr>
          <w:ilvl w:val="0"/>
          <w:numId w:val="7"/>
        </w:numPr>
        <w:tabs>
          <w:tab w:val="left" w:pos="4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Odbiorcami Pani/Pana danych osobowych będą osoby lub podmioty, które na podstawie przepisów prawa bądź stosownych umów podpisanych z m.st. Warszawą przetwarzają dane osobowe dla których Administratorem jest Centrum Wspierania Rodzin „Rodzinna Warszawa”;</w:t>
      </w:r>
    </w:p>
    <w:p w14:paraId="1AA67F59" w14:textId="77777777" w:rsidR="00F46B6F" w:rsidRPr="009B7D93" w:rsidRDefault="00F46B6F" w:rsidP="00F46B6F">
      <w:pPr>
        <w:widowControl w:val="0"/>
        <w:numPr>
          <w:ilvl w:val="0"/>
          <w:numId w:val="7"/>
        </w:numPr>
        <w:tabs>
          <w:tab w:val="left" w:pos="4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Pani/Pana dane osobowe będą przechowywanie przez:</w:t>
      </w:r>
    </w:p>
    <w:p w14:paraId="007042D7" w14:textId="77777777" w:rsidR="00F46B6F" w:rsidRPr="009B7D93" w:rsidRDefault="00F46B6F" w:rsidP="00F46B6F">
      <w:pPr>
        <w:widowControl w:val="0"/>
        <w:numPr>
          <w:ilvl w:val="0"/>
          <w:numId w:val="8"/>
        </w:numPr>
        <w:tabs>
          <w:tab w:val="left" w:pos="1125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okres niezbędny do realizacji umowy - na podstawie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>6 ust. 1 lit b RODO;</w:t>
      </w:r>
    </w:p>
    <w:p w14:paraId="6DC0ECD9" w14:textId="77777777" w:rsidR="00F46B6F" w:rsidRPr="009B7D93" w:rsidRDefault="00F46B6F" w:rsidP="00F46B6F">
      <w:pPr>
        <w:widowControl w:val="0"/>
        <w:numPr>
          <w:ilvl w:val="0"/>
          <w:numId w:val="8"/>
        </w:numPr>
        <w:tabs>
          <w:tab w:val="left" w:pos="1125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okres niezbędny do zabezpieczenia roszczeń z tytułu wykonania zamówienia, gwarancji i rękojmi, tj. do czasu ich przedawnienia - na podstawie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>6 ust. 1 lit. f RODO;</w:t>
      </w:r>
    </w:p>
    <w:p w14:paraId="1D4B2A42" w14:textId="77777777" w:rsidR="00F46B6F" w:rsidRPr="009B7D93" w:rsidRDefault="00F46B6F" w:rsidP="00F46B6F">
      <w:pPr>
        <w:widowControl w:val="0"/>
        <w:numPr>
          <w:ilvl w:val="0"/>
          <w:numId w:val="7"/>
        </w:numPr>
        <w:tabs>
          <w:tab w:val="left" w:pos="4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Podane przez Panią/Pana dane osobowe bezpośrednio Pani/Pana dotyczące są wymogiem, związanym z udziałem w postępowaniu o udzielenie zamówienia publicznego; niepodanie danych osobowych, skutkować może odmową udzielenia zamówienia;</w:t>
      </w:r>
    </w:p>
    <w:p w14:paraId="67A0FADE" w14:textId="77777777" w:rsidR="00F46B6F" w:rsidRPr="009B7D93" w:rsidRDefault="00F46B6F" w:rsidP="00F46B6F">
      <w:pPr>
        <w:widowControl w:val="0"/>
        <w:numPr>
          <w:ilvl w:val="0"/>
          <w:numId w:val="7"/>
        </w:numPr>
        <w:tabs>
          <w:tab w:val="left" w:pos="4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W odniesieniu do Pani/Pana danych osobowych decyzje nie będą podejmowane w sposób zautomatyzowany, stosownie </w:t>
      </w:r>
      <w:r w:rsidRPr="009B7D93">
        <w:rPr>
          <w:rFonts w:eastAsia="Special#Default Metrics Font" w:cstheme="minorHAnsi"/>
          <w:color w:val="000000"/>
          <w:lang w:bidi="en-US"/>
        </w:rPr>
        <w:t xml:space="preserve">do 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>22 RODO;</w:t>
      </w:r>
    </w:p>
    <w:p w14:paraId="25C50F23" w14:textId="77777777" w:rsidR="00F46B6F" w:rsidRPr="009B7D93" w:rsidRDefault="00F46B6F" w:rsidP="00F46B6F">
      <w:pPr>
        <w:widowControl w:val="0"/>
        <w:numPr>
          <w:ilvl w:val="0"/>
          <w:numId w:val="7"/>
        </w:numPr>
        <w:tabs>
          <w:tab w:val="left" w:pos="4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Posiada Pani/Pan:</w:t>
      </w:r>
    </w:p>
    <w:p w14:paraId="13E26831" w14:textId="77777777" w:rsidR="00F46B6F" w:rsidRPr="009B7D93" w:rsidRDefault="00F46B6F" w:rsidP="00F46B6F">
      <w:pPr>
        <w:widowControl w:val="0"/>
        <w:numPr>
          <w:ilvl w:val="0"/>
          <w:numId w:val="9"/>
        </w:numPr>
        <w:tabs>
          <w:tab w:val="left" w:pos="1125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na podstawie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>15 RODO prawo dostępu do danych osobowych Pani/Pana dotyczących;</w:t>
      </w:r>
    </w:p>
    <w:p w14:paraId="6FC3D54C" w14:textId="77777777" w:rsidR="00F46B6F" w:rsidRPr="009B7D93" w:rsidRDefault="00F46B6F" w:rsidP="00F46B6F">
      <w:pPr>
        <w:widowControl w:val="0"/>
        <w:numPr>
          <w:ilvl w:val="0"/>
          <w:numId w:val="9"/>
        </w:numPr>
        <w:tabs>
          <w:tab w:val="left" w:pos="1125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na podstawie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>16 RODO prawo do sprostowania Pani/Pana danych osobowych</w:t>
      </w:r>
      <w:r w:rsidRPr="009B7D93">
        <w:rPr>
          <w:rFonts w:eastAsia="Special#Default Metrics Font" w:cstheme="minorHAnsi"/>
          <w:color w:val="000000"/>
          <w:vertAlign w:val="superscript"/>
          <w:lang w:eastAsia="pl-PL" w:bidi="pl-PL"/>
        </w:rPr>
        <w:footnoteReference w:id="1"/>
      </w:r>
      <w:r w:rsidRPr="009B7D93">
        <w:rPr>
          <w:rFonts w:eastAsia="Special#Default Metrics Font" w:cstheme="minorHAnsi"/>
          <w:color w:val="000000"/>
          <w:lang w:eastAsia="pl-PL" w:bidi="pl-PL"/>
        </w:rPr>
        <w:t>;</w:t>
      </w:r>
    </w:p>
    <w:p w14:paraId="46DAB8F9" w14:textId="77777777" w:rsidR="00F46B6F" w:rsidRPr="009B7D93" w:rsidRDefault="00F46B6F" w:rsidP="00F46B6F">
      <w:pPr>
        <w:widowControl w:val="0"/>
        <w:numPr>
          <w:ilvl w:val="0"/>
          <w:numId w:val="9"/>
        </w:numPr>
        <w:tabs>
          <w:tab w:val="left" w:pos="1125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na podstawie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>18 RODO prawo żądania od administratora ograniczenia przetwarzania danych osobowych z zastrzeżeniem przypadków, o których mowa wart. 18 ust. 2 RODO</w:t>
      </w:r>
      <w:r w:rsidRPr="009B7D93">
        <w:rPr>
          <w:rFonts w:eastAsia="Special#Default Metrics Font" w:cstheme="minorHAnsi"/>
          <w:color w:val="000000"/>
          <w:vertAlign w:val="superscript"/>
          <w:lang w:eastAsia="pl-PL" w:bidi="pl-PL"/>
        </w:rPr>
        <w:footnoteReference w:id="2"/>
      </w:r>
      <w:r w:rsidRPr="009B7D93">
        <w:rPr>
          <w:rFonts w:eastAsia="Special#Default Metrics Font" w:cstheme="minorHAnsi"/>
          <w:color w:val="000000"/>
          <w:lang w:eastAsia="pl-PL" w:bidi="pl-PL"/>
        </w:rPr>
        <w:t>,</w:t>
      </w:r>
    </w:p>
    <w:p w14:paraId="4FF705BE" w14:textId="77777777" w:rsidR="00F46B6F" w:rsidRPr="009B7D93" w:rsidRDefault="00F46B6F" w:rsidP="00F46B6F">
      <w:pPr>
        <w:widowControl w:val="0"/>
        <w:numPr>
          <w:ilvl w:val="0"/>
          <w:numId w:val="9"/>
        </w:numPr>
        <w:tabs>
          <w:tab w:val="left" w:pos="1125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prawo do wniesienia skargi do Prezesa Urzędu Ochrony Danych Osobowych, gdy uzna Pani/Pan, że przetwarzanie danych osobowych Pani/Pana dotyczących narusza przepisy RODO;</w:t>
      </w:r>
    </w:p>
    <w:p w14:paraId="52A42955" w14:textId="77777777" w:rsidR="00F46B6F" w:rsidRPr="009B7D93" w:rsidRDefault="00F46B6F" w:rsidP="00F46B6F">
      <w:pPr>
        <w:widowControl w:val="0"/>
        <w:numPr>
          <w:ilvl w:val="0"/>
          <w:numId w:val="7"/>
        </w:numPr>
        <w:tabs>
          <w:tab w:val="left" w:pos="4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lastRenderedPageBreak/>
        <w:t>Nie przysługuje Pani/Panu:</w:t>
      </w:r>
    </w:p>
    <w:p w14:paraId="7ED27D83" w14:textId="77777777" w:rsidR="00F46B6F" w:rsidRPr="009B7D93" w:rsidRDefault="00F46B6F" w:rsidP="00F46B6F">
      <w:pPr>
        <w:widowControl w:val="0"/>
        <w:numPr>
          <w:ilvl w:val="0"/>
          <w:numId w:val="10"/>
        </w:numPr>
        <w:tabs>
          <w:tab w:val="left" w:pos="1125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w związku z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>17 ust. 3 lit. b, d lub e RODO prawo do usunięcia danych osobowych;</w:t>
      </w:r>
    </w:p>
    <w:p w14:paraId="3DC3D1B7" w14:textId="6C261069" w:rsidR="00F46B6F" w:rsidRDefault="00F46B6F" w:rsidP="00F46B6F">
      <w:pPr>
        <w:rPr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na podstawie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21 RODO prawo sprzeciwu, wobec przetwarzania danych osobowych, gdyż podstawą prawną przetwarzania Pani/Pana danych osobowych jest </w:t>
      </w:r>
      <w:r w:rsidRPr="009B7D93">
        <w:rPr>
          <w:rFonts w:eastAsia="Special#Default Metrics Font" w:cstheme="minorHAnsi"/>
          <w:color w:val="000000"/>
          <w:lang w:bidi="en-US"/>
        </w:rPr>
        <w:t xml:space="preserve">art. </w:t>
      </w:r>
      <w:r w:rsidRPr="009B7D93">
        <w:rPr>
          <w:rFonts w:eastAsia="Special#Default Metrics Font" w:cstheme="minorHAnsi"/>
          <w:color w:val="000000"/>
          <w:lang w:eastAsia="pl-PL" w:bidi="pl-PL"/>
        </w:rPr>
        <w:t>6 ust. 1 lit. c RODO.</w:t>
      </w:r>
    </w:p>
    <w:p w14:paraId="6FEE9C32" w14:textId="267123B8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5D74026A" w14:textId="4A348BFD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5CEB51BC" w14:textId="4AAB778E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2F166FC2" w14:textId="0ACA31E8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09E94F40" w14:textId="5692060B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3AFEABE3" w14:textId="5714FFC7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5BA546BD" w14:textId="6E97AB81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4B9B74D1" w14:textId="25DD40A2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34053E00" w14:textId="482853DA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4E25A178" w14:textId="14B0592E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4C59F25B" w14:textId="31B37330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4C56C204" w14:textId="375DFB88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2B874F59" w14:textId="00FBD2FE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57D9FC97" w14:textId="60BC0E09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29736B21" w14:textId="4BE18E21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27166A39" w14:textId="21F5C535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6C9B3414" w14:textId="1929DB74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75D4B21A" w14:textId="7BC17BCA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48B6E766" w14:textId="2BD80700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199167C4" w14:textId="7A4678BB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7C92966A" w14:textId="1EA163B6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307AF2B1" w14:textId="77BD4544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33174128" w14:textId="1E2B7453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041A5100" w14:textId="00A20D00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63D95B9D" w14:textId="249C9318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25C3C4BB" w14:textId="625EF892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7072F38B" w14:textId="04F61B07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70779503" w14:textId="77777777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3CCE1CD2" w14:textId="77777777" w:rsidR="00F46B6F" w:rsidRDefault="00F46B6F" w:rsidP="00F46B6F">
      <w:pPr>
        <w:widowControl w:val="0"/>
        <w:spacing w:after="120" w:line="276" w:lineRule="auto"/>
        <w:ind w:left="6372"/>
        <w:jc w:val="both"/>
        <w:rPr>
          <w:rFonts w:eastAsia="Special#Default Metrics Font" w:cstheme="minorHAnsi"/>
          <w:color w:val="000000"/>
          <w:lang w:eastAsia="pl-PL" w:bidi="pl-PL"/>
        </w:rPr>
      </w:pPr>
    </w:p>
    <w:p w14:paraId="106F9C17" w14:textId="4C38E55C" w:rsidR="00712CCF" w:rsidRPr="009B7D93" w:rsidRDefault="00712CCF" w:rsidP="00712CCF">
      <w:pPr>
        <w:widowControl w:val="0"/>
        <w:spacing w:after="120" w:line="276" w:lineRule="auto"/>
        <w:ind w:left="6372"/>
        <w:rPr>
          <w:rFonts w:eastAsia="Special#Default Metrics Font" w:cstheme="minorHAnsi"/>
          <w:i/>
          <w:iCs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lastRenderedPageBreak/>
        <w:t xml:space="preserve">załącznik </w:t>
      </w:r>
      <w:r w:rsidRPr="009B7D93">
        <w:rPr>
          <w:rFonts w:eastAsia="Special#Default Metrics Font" w:cstheme="minorHAnsi"/>
          <w:color w:val="000000"/>
          <w:spacing w:val="-10"/>
          <w:lang w:eastAsia="pl-PL" w:bidi="pl-PL"/>
        </w:rPr>
        <w:t>nr 3</w:t>
      </w:r>
      <w:r w:rsidRPr="009B7D93"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  <w:t xml:space="preserve"> </w:t>
      </w:r>
      <w:r w:rsidRPr="009B7D93">
        <w:rPr>
          <w:rFonts w:eastAsia="Special#Default Metrics Font" w:cstheme="minorHAnsi"/>
          <w:i/>
          <w:iCs/>
          <w:color w:val="000000"/>
          <w:lang w:eastAsia="pl-PL" w:bidi="pl-PL"/>
        </w:rPr>
        <w:t>do Regulaminu udzielania zamówień publicznych o wartości poniżej 130 000 złotych</w:t>
      </w:r>
    </w:p>
    <w:p w14:paraId="069DB255" w14:textId="77777777" w:rsidR="00712CCF" w:rsidRPr="009B7D93" w:rsidRDefault="00712CCF" w:rsidP="00712CCF">
      <w:pPr>
        <w:widowControl w:val="0"/>
        <w:spacing w:after="120" w:line="276" w:lineRule="auto"/>
        <w:ind w:left="6372"/>
        <w:rPr>
          <w:rFonts w:eastAsia="Special#Default Metrics Font" w:cstheme="minorHAnsi"/>
          <w:i/>
          <w:iCs/>
          <w:color w:val="000000"/>
          <w:lang w:eastAsia="pl-PL" w:bidi="pl-PL"/>
        </w:rPr>
      </w:pPr>
    </w:p>
    <w:p w14:paraId="6ACF151B" w14:textId="77777777" w:rsidR="00712CCF" w:rsidRPr="009B7D93" w:rsidRDefault="00712CCF" w:rsidP="00712CCF">
      <w:pPr>
        <w:widowControl w:val="0"/>
        <w:spacing w:after="120" w:line="276" w:lineRule="auto"/>
        <w:ind w:firstLine="69"/>
        <w:jc w:val="both"/>
        <w:rPr>
          <w:rFonts w:eastAsia="Special#Default Metrics Font" w:cstheme="minorHAnsi"/>
          <w:i/>
          <w:iCs/>
          <w:color w:val="000000"/>
          <w:lang w:eastAsia="pl-PL" w:bidi="pl-PL"/>
        </w:rPr>
      </w:pPr>
      <w:r w:rsidRPr="009B7D93">
        <w:rPr>
          <w:rFonts w:eastAsia="Special#Default Metrics Font" w:cstheme="minorHAnsi"/>
          <w:i/>
          <w:iCs/>
          <w:color w:val="000000"/>
          <w:lang w:eastAsia="pl-PL" w:bidi="pl-PL"/>
        </w:rPr>
        <w:t>Pieczęć Wykonawcy</w:t>
      </w:r>
    </w:p>
    <w:p w14:paraId="2569AFC9" w14:textId="77777777" w:rsidR="00712CCF" w:rsidRPr="009B7D93" w:rsidRDefault="00712CCF" w:rsidP="00712CCF">
      <w:pPr>
        <w:widowControl w:val="0"/>
        <w:spacing w:after="120" w:line="276" w:lineRule="auto"/>
        <w:ind w:left="40"/>
        <w:jc w:val="center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FORMULARZ OFERTOWY</w:t>
      </w:r>
    </w:p>
    <w:p w14:paraId="628978FA" w14:textId="332074DD" w:rsidR="00712CCF" w:rsidRDefault="00712CCF" w:rsidP="00712CCF">
      <w:pPr>
        <w:widowControl w:val="0"/>
        <w:spacing w:after="120" w:line="276" w:lineRule="auto"/>
        <w:jc w:val="right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W odpowiedzi na zaproszenie do składania ofert w postępowaniu o zamówienie publiczne na:</w:t>
      </w:r>
    </w:p>
    <w:p w14:paraId="45D1B86C" w14:textId="77777777" w:rsidR="00134625" w:rsidRPr="00134625" w:rsidRDefault="00134625" w:rsidP="00134625">
      <w:pPr>
        <w:widowControl w:val="0"/>
        <w:spacing w:after="120" w:line="276" w:lineRule="auto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134625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Prowadzenie </w:t>
      </w:r>
      <w:proofErr w:type="spellStart"/>
      <w:r w:rsidRPr="00134625">
        <w:rPr>
          <w:rFonts w:eastAsia="Special#Default Metrics Font" w:cstheme="minorHAnsi"/>
          <w:b/>
          <w:bCs/>
          <w:color w:val="000000"/>
          <w:lang w:eastAsia="pl-PL" w:bidi="pl-PL"/>
        </w:rPr>
        <w:t>superwizji</w:t>
      </w:r>
      <w:proofErr w:type="spellEnd"/>
      <w:r w:rsidRPr="00134625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 zespołowych z podziałem na części:</w:t>
      </w:r>
    </w:p>
    <w:p w14:paraId="199CE665" w14:textId="77777777" w:rsidR="00134625" w:rsidRPr="00134625" w:rsidRDefault="00134625" w:rsidP="00134625">
      <w:pPr>
        <w:widowControl w:val="0"/>
        <w:spacing w:after="120" w:line="276" w:lineRule="auto"/>
        <w:rPr>
          <w:rFonts w:eastAsia="Special#Default Metrics Font" w:cstheme="minorHAnsi"/>
          <w:color w:val="000000"/>
          <w:lang w:eastAsia="pl-PL" w:bidi="pl-PL"/>
        </w:rPr>
      </w:pPr>
      <w:r w:rsidRPr="00134625">
        <w:rPr>
          <w:rFonts w:eastAsia="Special#Default Metrics Font" w:cstheme="minorHAnsi"/>
          <w:color w:val="000000"/>
          <w:lang w:eastAsia="pl-PL" w:bidi="pl-PL"/>
        </w:rPr>
        <w:t>część 1: dla placówki PWD prowadzonej przez Caritas AW, ul. Dereniowa 12, 02-726 w Warszawie</w:t>
      </w:r>
    </w:p>
    <w:p w14:paraId="333F7E65" w14:textId="77777777" w:rsidR="00134625" w:rsidRPr="00134625" w:rsidRDefault="00134625" w:rsidP="00134625">
      <w:pPr>
        <w:widowControl w:val="0"/>
        <w:spacing w:after="120" w:line="276" w:lineRule="auto"/>
        <w:rPr>
          <w:rFonts w:eastAsia="Special#Default Metrics Font" w:cstheme="minorHAnsi"/>
          <w:color w:val="000000"/>
          <w:lang w:eastAsia="pl-PL" w:bidi="pl-PL"/>
        </w:rPr>
      </w:pPr>
      <w:r w:rsidRPr="00134625">
        <w:rPr>
          <w:rFonts w:eastAsia="Special#Default Metrics Font" w:cstheme="minorHAnsi"/>
          <w:color w:val="000000"/>
          <w:lang w:eastAsia="pl-PL" w:bidi="pl-PL"/>
        </w:rPr>
        <w:t>część 2: dla placówki PWD prowadzonej przez Caritas, al. KEN 101, 02-785 w Warszawie</w:t>
      </w:r>
    </w:p>
    <w:p w14:paraId="7F3009D7" w14:textId="25E0AA08" w:rsidR="00134625" w:rsidRPr="009B7D93" w:rsidRDefault="00134625" w:rsidP="00134625">
      <w:pPr>
        <w:widowControl w:val="0"/>
        <w:spacing w:after="120" w:line="276" w:lineRule="auto"/>
        <w:rPr>
          <w:rFonts w:eastAsia="Special#Default Metrics Font" w:cstheme="minorHAnsi"/>
          <w:color w:val="000000"/>
          <w:lang w:eastAsia="pl-PL" w:bidi="pl-PL"/>
        </w:rPr>
      </w:pPr>
      <w:r w:rsidRPr="00134625">
        <w:rPr>
          <w:rFonts w:eastAsia="Special#Default Metrics Font" w:cstheme="minorHAnsi"/>
          <w:color w:val="000000"/>
          <w:lang w:eastAsia="pl-PL" w:bidi="pl-PL"/>
        </w:rPr>
        <w:t>część 3: dla placówki PWD prowadzonej przez Caritas, ul. Okopowa 55, 01-043 w Warszawie</w:t>
      </w:r>
    </w:p>
    <w:p w14:paraId="4EF2E92F" w14:textId="3A9FE167" w:rsidR="00712CCF" w:rsidRPr="009B7D93" w:rsidRDefault="00712CCF" w:rsidP="00712CCF">
      <w:pPr>
        <w:widowControl w:val="0"/>
        <w:tabs>
          <w:tab w:val="left" w:leader="dot" w:pos="1908"/>
        </w:tabs>
        <w:spacing w:after="120" w:line="276" w:lineRule="auto"/>
        <w:ind w:right="7160" w:firstLine="69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Wykonawca </w:t>
      </w:r>
      <w:r w:rsidRPr="009B7D93">
        <w:rPr>
          <w:rFonts w:eastAsia="Special#Default Metrics Font" w:cstheme="minorHAnsi"/>
          <w:color w:val="000000"/>
          <w:lang w:eastAsia="pl-PL" w:bidi="pl-PL"/>
        </w:rPr>
        <w:t>(pełna</w:t>
      </w:r>
      <w:r w:rsidR="00F8521F" w:rsidRPr="009B7D93">
        <w:rPr>
          <w:rFonts w:eastAsia="Special#Default Metrics Font" w:cstheme="minorHAnsi"/>
          <w:color w:val="000000"/>
          <w:lang w:eastAsia="pl-PL" w:bidi="pl-PL"/>
        </w:rPr>
        <w:t xml:space="preserve"> </w:t>
      </w:r>
      <w:r w:rsidRPr="009B7D93">
        <w:rPr>
          <w:rFonts w:eastAsia="Special#Default Metrics Font" w:cstheme="minorHAnsi"/>
          <w:color w:val="000000"/>
          <w:lang w:eastAsia="pl-PL" w:bidi="pl-PL"/>
        </w:rPr>
        <w:t>nazwa/firma):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</w:p>
    <w:p w14:paraId="57E88C29" w14:textId="77777777" w:rsidR="00712CCF" w:rsidRPr="009B7D93" w:rsidRDefault="00712CCF" w:rsidP="00712CCF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adres: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</w:p>
    <w:p w14:paraId="0F55E3CE" w14:textId="77777777" w:rsidR="00712CCF" w:rsidRPr="009B7D93" w:rsidRDefault="00712CCF" w:rsidP="00712CCF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eastAsia="Special#Default Metrics Font" w:cstheme="minorHAnsi"/>
          <w:color w:val="000000"/>
          <w:lang w:val="fr-FR" w:eastAsia="pl-PL" w:bidi="pl-PL"/>
        </w:rPr>
      </w:pPr>
      <w:r w:rsidRPr="009B7D93">
        <w:rPr>
          <w:rFonts w:eastAsia="Special#Default Metrics Font" w:cstheme="minorHAnsi"/>
          <w:color w:val="000000"/>
          <w:lang w:val="fr-FR" w:eastAsia="pl-PL" w:bidi="pl-PL"/>
        </w:rPr>
        <w:t>NIP/PESEL, KRS/CEiDG:</w:t>
      </w:r>
      <w:r w:rsidRPr="009B7D93">
        <w:rPr>
          <w:rFonts w:eastAsia="Special#Default Metrics Font" w:cstheme="minorHAnsi"/>
          <w:color w:val="000000"/>
          <w:lang w:val="fr-FR" w:eastAsia="pl-PL" w:bidi="pl-PL"/>
        </w:rPr>
        <w:tab/>
      </w:r>
    </w:p>
    <w:p w14:paraId="6D110051" w14:textId="77777777" w:rsidR="00712CCF" w:rsidRPr="009B7D93" w:rsidRDefault="00712CCF" w:rsidP="00712CCF">
      <w:pPr>
        <w:widowControl w:val="0"/>
        <w:tabs>
          <w:tab w:val="left" w:leader="dot" w:pos="9057"/>
        </w:tabs>
        <w:spacing w:after="120" w:line="276" w:lineRule="auto"/>
        <w:ind w:firstLine="69"/>
        <w:jc w:val="both"/>
        <w:rPr>
          <w:rFonts w:eastAsia="Special#Default Metrics Font" w:cstheme="minorHAnsi"/>
          <w:color w:val="000000"/>
          <w:lang w:val="fr-FR" w:eastAsia="pl-PL" w:bidi="pl-PL"/>
        </w:rPr>
      </w:pPr>
      <w:r w:rsidRPr="009B7D93">
        <w:rPr>
          <w:rFonts w:eastAsia="Special#Default Metrics Font" w:cstheme="minorHAnsi"/>
          <w:color w:val="000000"/>
          <w:lang w:val="fr-FR" w:bidi="en-US"/>
        </w:rPr>
        <w:t xml:space="preserve">tel.; </w:t>
      </w:r>
      <w:r w:rsidRPr="009B7D93">
        <w:rPr>
          <w:rFonts w:eastAsia="Special#Default Metrics Font" w:cstheme="minorHAnsi"/>
          <w:color w:val="000000"/>
          <w:lang w:val="fr-FR" w:eastAsia="pl-PL" w:bidi="pl-PL"/>
        </w:rPr>
        <w:t>e-mail:</w:t>
      </w:r>
      <w:r w:rsidRPr="009B7D93">
        <w:rPr>
          <w:rFonts w:eastAsia="Special#Default Metrics Font" w:cstheme="minorHAnsi"/>
          <w:color w:val="000000"/>
          <w:lang w:val="fr-FR" w:eastAsia="pl-PL" w:bidi="pl-PL"/>
        </w:rPr>
        <w:tab/>
      </w:r>
    </w:p>
    <w:p w14:paraId="40462341" w14:textId="72726F68" w:rsidR="00712CCF" w:rsidRDefault="00712CCF" w:rsidP="00712CCF">
      <w:pPr>
        <w:widowControl w:val="0"/>
        <w:numPr>
          <w:ilvl w:val="0"/>
          <w:numId w:val="11"/>
        </w:numPr>
        <w:tabs>
          <w:tab w:val="left" w:pos="399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OFERUJĘ WYKONANIE ZAMÓWIENIA ZA CENĘ:</w:t>
      </w:r>
    </w:p>
    <w:p w14:paraId="2B28D5F4" w14:textId="4BF1F3C8" w:rsidR="00134625" w:rsidRDefault="00134625" w:rsidP="00134625">
      <w:pPr>
        <w:widowControl w:val="0"/>
        <w:tabs>
          <w:tab w:val="left" w:pos="399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134625">
        <w:rPr>
          <w:rFonts w:eastAsia="Special#Default Metrics Font" w:cstheme="minorHAnsi"/>
          <w:color w:val="000000"/>
          <w:lang w:eastAsia="pl-PL" w:bidi="pl-PL"/>
        </w:rPr>
        <w:t>Wykonawca uzupełnia tylko tą część, na którą składa ofertę.</w:t>
      </w:r>
    </w:p>
    <w:p w14:paraId="1C222257" w14:textId="40B9F599" w:rsidR="00134625" w:rsidRPr="00134625" w:rsidRDefault="00134625" w:rsidP="00134625">
      <w:pPr>
        <w:widowControl w:val="0"/>
        <w:tabs>
          <w:tab w:val="left" w:pos="399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>
        <w:rPr>
          <w:rFonts w:eastAsia="Special#Default Metrics Font" w:cstheme="minorHAnsi"/>
          <w:color w:val="000000"/>
          <w:lang w:eastAsia="pl-PL" w:bidi="pl-PL"/>
        </w:rPr>
        <w:tab/>
        <w:t>Część 1:</w:t>
      </w:r>
    </w:p>
    <w:p w14:paraId="5DC349F5" w14:textId="77777777" w:rsidR="00712CCF" w:rsidRPr="009B7D93" w:rsidRDefault="00712CCF" w:rsidP="00712CCF">
      <w:pPr>
        <w:widowControl w:val="0"/>
        <w:tabs>
          <w:tab w:val="right" w:leader="do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bookmarkStart w:id="1" w:name="_Hlk94859511"/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wartość netto w zł: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słownie: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</w:p>
    <w:p w14:paraId="27F91193" w14:textId="77777777" w:rsidR="00712CCF" w:rsidRPr="009B7D93" w:rsidRDefault="00712CCF" w:rsidP="00712CCF">
      <w:pPr>
        <w:widowControl w:val="0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bidi="en-US"/>
        </w:rPr>
        <w:t xml:space="preserve">VAT </w:t>
      </w: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  <w:r w:rsidRPr="009B7D93">
        <w:rPr>
          <w:rFonts w:eastAsia="Special#Default Metrics Font" w:cstheme="minorHAnsi"/>
          <w:color w:val="000000"/>
          <w:lang w:eastAsia="pl-PL" w:bidi="pl-PL"/>
        </w:rPr>
        <w:t>%,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kwota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podatku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w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zł</w:t>
      </w: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</w:p>
    <w:p w14:paraId="1923F884" w14:textId="390FD41C" w:rsidR="00712CCF" w:rsidRDefault="00712CCF" w:rsidP="00712CCF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wartość brutto zamówienia w zł.: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,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słownie: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</w:p>
    <w:bookmarkEnd w:id="1"/>
    <w:p w14:paraId="2F4914BC" w14:textId="5C989093" w:rsidR="00134625" w:rsidRPr="00134625" w:rsidRDefault="00134625" w:rsidP="00712CCF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134625">
        <w:rPr>
          <w:rFonts w:eastAsia="Special#Default Metrics Font" w:cstheme="minorHAnsi"/>
          <w:color w:val="000000"/>
          <w:lang w:eastAsia="pl-PL" w:bidi="pl-PL"/>
        </w:rPr>
        <w:t>Część 2:</w:t>
      </w:r>
    </w:p>
    <w:p w14:paraId="4727CB72" w14:textId="77777777" w:rsidR="00134625" w:rsidRPr="009B7D93" w:rsidRDefault="00134625" w:rsidP="00134625">
      <w:pPr>
        <w:widowControl w:val="0"/>
        <w:tabs>
          <w:tab w:val="right" w:leader="do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wartość netto w zł: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słownie: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</w:p>
    <w:p w14:paraId="5CB4B465" w14:textId="77777777" w:rsidR="00134625" w:rsidRPr="009B7D93" w:rsidRDefault="00134625" w:rsidP="00134625">
      <w:pPr>
        <w:widowControl w:val="0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bidi="en-US"/>
        </w:rPr>
        <w:t xml:space="preserve">VAT </w:t>
      </w: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  <w:r w:rsidRPr="009B7D93">
        <w:rPr>
          <w:rFonts w:eastAsia="Special#Default Metrics Font" w:cstheme="minorHAnsi"/>
          <w:color w:val="000000"/>
          <w:lang w:eastAsia="pl-PL" w:bidi="pl-PL"/>
        </w:rPr>
        <w:t>%,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kwota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podatku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w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zł</w:t>
      </w: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</w:p>
    <w:p w14:paraId="1B797AAF" w14:textId="77777777" w:rsidR="00134625" w:rsidRDefault="00134625" w:rsidP="00134625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wartość brutto zamówienia w zł.: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,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słownie: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</w:p>
    <w:p w14:paraId="79052243" w14:textId="7B0508FF" w:rsidR="00134625" w:rsidRPr="00134625" w:rsidRDefault="00134625" w:rsidP="00712CCF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134625">
        <w:rPr>
          <w:rFonts w:eastAsia="Special#Default Metrics Font" w:cstheme="minorHAnsi"/>
          <w:color w:val="000000"/>
          <w:lang w:eastAsia="pl-PL" w:bidi="pl-PL"/>
        </w:rPr>
        <w:t>Część 3:</w:t>
      </w:r>
    </w:p>
    <w:p w14:paraId="4FEFF8BA" w14:textId="77777777" w:rsidR="00134625" w:rsidRPr="009B7D93" w:rsidRDefault="00134625" w:rsidP="00134625">
      <w:pPr>
        <w:widowControl w:val="0"/>
        <w:tabs>
          <w:tab w:val="right" w:leader="do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wartość netto w zł: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słownie: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</w:p>
    <w:p w14:paraId="4425D4A2" w14:textId="77777777" w:rsidR="00134625" w:rsidRPr="009B7D93" w:rsidRDefault="00134625" w:rsidP="00134625">
      <w:pPr>
        <w:widowControl w:val="0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bidi="en-US"/>
        </w:rPr>
        <w:t xml:space="preserve">VAT </w:t>
      </w: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  <w:r w:rsidRPr="009B7D93">
        <w:rPr>
          <w:rFonts w:eastAsia="Special#Default Metrics Font" w:cstheme="minorHAnsi"/>
          <w:color w:val="000000"/>
          <w:lang w:eastAsia="pl-PL" w:bidi="pl-PL"/>
        </w:rPr>
        <w:t>%,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kwota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podatku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w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zł</w:t>
      </w: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</w:p>
    <w:p w14:paraId="7A5B1541" w14:textId="77777777" w:rsidR="00134625" w:rsidRDefault="00134625" w:rsidP="00134625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wartość brutto zamówienia w zł.: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,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  <w:t>słownie: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</w:p>
    <w:p w14:paraId="0B371E78" w14:textId="77777777" w:rsidR="00134625" w:rsidRPr="009B7D93" w:rsidRDefault="00134625" w:rsidP="00712CCF">
      <w:pPr>
        <w:widowControl w:val="0"/>
        <w:tabs>
          <w:tab w:val="center" w:leader="dot" w:pos="5354"/>
          <w:tab w:val="right" w:pos="6206"/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</w:p>
    <w:p w14:paraId="140197B4" w14:textId="77777777" w:rsidR="00712CCF" w:rsidRPr="009B7D93" w:rsidRDefault="00712CCF" w:rsidP="00712CCF">
      <w:pPr>
        <w:widowControl w:val="0"/>
        <w:numPr>
          <w:ilvl w:val="0"/>
          <w:numId w:val="11"/>
        </w:numPr>
        <w:tabs>
          <w:tab w:val="left" w:pos="420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TERMIN WYKONANIA ZAMÓWIENIA</w:t>
      </w:r>
    </w:p>
    <w:p w14:paraId="1C258D44" w14:textId="3AE7B78A" w:rsidR="00712CCF" w:rsidRPr="009B7D93" w:rsidRDefault="00712CCF" w:rsidP="00712CCF">
      <w:pPr>
        <w:widowControl w:val="0"/>
        <w:tabs>
          <w:tab w:val="left" w:leader="dot" w:pos="9057"/>
        </w:tabs>
        <w:spacing w:after="120" w:line="276" w:lineRule="auto"/>
        <w:ind w:left="420" w:hanging="5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 xml:space="preserve">Zobowiązuję się do wykonania przedmiotu zamówienia w termie </w:t>
      </w:r>
      <w:r w:rsidR="00134625" w:rsidRPr="00134625">
        <w:rPr>
          <w:rFonts w:eastAsia="Special#Default Metrics Font" w:cstheme="minorHAnsi"/>
          <w:color w:val="000000"/>
          <w:lang w:eastAsia="pl-PL" w:bidi="pl-PL"/>
        </w:rPr>
        <w:t>podanym w zaproszeniu.</w:t>
      </w:r>
    </w:p>
    <w:p w14:paraId="67A91802" w14:textId="0B2AC4BF" w:rsidR="00712CCF" w:rsidRDefault="00712CCF" w:rsidP="00712CCF">
      <w:pPr>
        <w:widowControl w:val="0"/>
        <w:numPr>
          <w:ilvl w:val="0"/>
          <w:numId w:val="2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lastRenderedPageBreak/>
        <w:t>OŚWIADCZAM:</w:t>
      </w:r>
    </w:p>
    <w:p w14:paraId="02CA885D" w14:textId="0D5731B7" w:rsidR="006E1FA4" w:rsidRPr="006E1FA4" w:rsidRDefault="006E1FA4" w:rsidP="006E1FA4">
      <w:pPr>
        <w:widowControl w:val="0"/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>
        <w:rPr>
          <w:rFonts w:eastAsia="Special#Default Metrics Font" w:cstheme="minorHAnsi"/>
          <w:color w:val="000000"/>
          <w:lang w:eastAsia="pl-PL" w:bidi="pl-PL"/>
        </w:rPr>
        <w:tab/>
      </w:r>
      <w:r w:rsidRPr="006E1FA4">
        <w:rPr>
          <w:rFonts w:eastAsia="Special#Default Metrics Font" w:cstheme="minorHAnsi"/>
          <w:color w:val="000000"/>
          <w:lang w:eastAsia="pl-PL" w:bidi="pl-PL"/>
        </w:rPr>
        <w:t>że oferowane wynagrodzenie zawiera wszystkie koszty związane z wykonaniem zamówienia.</w:t>
      </w:r>
    </w:p>
    <w:p w14:paraId="6BFC96A2" w14:textId="77777777" w:rsidR="00732810" w:rsidRDefault="00134625" w:rsidP="00134625">
      <w:pPr>
        <w:widowControl w:val="0"/>
        <w:numPr>
          <w:ilvl w:val="0"/>
          <w:numId w:val="2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6E1FA4">
        <w:rPr>
          <w:rFonts w:eastAsia="Special#Default Metrics Font" w:cstheme="minorHAnsi"/>
          <w:b/>
          <w:bCs/>
          <w:color w:val="000000"/>
          <w:lang w:eastAsia="pl-PL" w:bidi="pl-PL"/>
        </w:rPr>
        <w:t>OŚWIADCZAM</w:t>
      </w:r>
      <w:r w:rsidR="00732810">
        <w:rPr>
          <w:rFonts w:eastAsia="Special#Default Metrics Font" w:cstheme="minorHAnsi"/>
          <w:b/>
          <w:bCs/>
          <w:color w:val="000000"/>
          <w:lang w:eastAsia="pl-PL" w:bidi="pl-PL"/>
        </w:rPr>
        <w:t xml:space="preserve">: </w:t>
      </w:r>
    </w:p>
    <w:p w14:paraId="21271595" w14:textId="542BA608" w:rsidR="00134625" w:rsidRPr="006E1FA4" w:rsidRDefault="00732810" w:rsidP="00732810">
      <w:pPr>
        <w:widowControl w:val="0"/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>
        <w:rPr>
          <w:rFonts w:eastAsia="Special#Default Metrics Font" w:cstheme="minorHAnsi"/>
          <w:b/>
          <w:bCs/>
          <w:color w:val="000000"/>
          <w:lang w:eastAsia="pl-PL" w:bidi="pl-PL"/>
        </w:rPr>
        <w:tab/>
      </w:r>
      <w:r w:rsidR="00134625" w:rsidRPr="006E1FA4">
        <w:rPr>
          <w:rFonts w:eastAsia="Special#Default Metrics Font" w:cstheme="minorHAnsi"/>
          <w:color w:val="000000"/>
          <w:lang w:eastAsia="pl-PL" w:bidi="pl-PL"/>
        </w:rPr>
        <w:t>że spełniam/nie spełniam* warunki udziału w postępowaniu</w:t>
      </w:r>
      <w:r w:rsidR="006E1FA4">
        <w:rPr>
          <w:rFonts w:eastAsia="Special#Default Metrics Font" w:cstheme="minorHAnsi"/>
          <w:color w:val="000000"/>
          <w:lang w:eastAsia="pl-PL" w:bidi="pl-PL"/>
        </w:rPr>
        <w:t>.</w:t>
      </w:r>
    </w:p>
    <w:p w14:paraId="55988E00" w14:textId="46D83323" w:rsidR="00134625" w:rsidRPr="009B7D93" w:rsidRDefault="006E1FA4" w:rsidP="00134625">
      <w:pPr>
        <w:widowControl w:val="0"/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>
        <w:rPr>
          <w:rFonts w:eastAsia="Special#Default Metrics Font" w:cstheme="minorHAnsi"/>
          <w:color w:val="000000"/>
          <w:lang w:eastAsia="pl-PL" w:bidi="pl-PL"/>
        </w:rPr>
        <w:tab/>
      </w:r>
      <w:r w:rsidR="00134625" w:rsidRPr="00134625">
        <w:rPr>
          <w:rFonts w:eastAsia="Special#Default Metrics Font" w:cstheme="minorHAnsi"/>
          <w:color w:val="000000"/>
          <w:lang w:eastAsia="pl-PL" w:bidi="pl-PL"/>
        </w:rPr>
        <w:t>*</w:t>
      </w:r>
      <w:r>
        <w:rPr>
          <w:rFonts w:eastAsia="Special#Default Metrics Font" w:cstheme="minorHAnsi"/>
          <w:color w:val="000000"/>
          <w:lang w:eastAsia="pl-PL" w:bidi="pl-PL"/>
        </w:rPr>
        <w:t>nie potrzebne</w:t>
      </w:r>
      <w:r w:rsidR="00134625" w:rsidRPr="00134625">
        <w:rPr>
          <w:rFonts w:eastAsia="Special#Default Metrics Font" w:cstheme="minorHAnsi"/>
          <w:color w:val="000000"/>
          <w:lang w:eastAsia="pl-PL" w:bidi="pl-PL"/>
        </w:rPr>
        <w:t xml:space="preserve"> skreślić</w:t>
      </w:r>
    </w:p>
    <w:p w14:paraId="067EE18A" w14:textId="77777777" w:rsidR="00712CCF" w:rsidRPr="009B7D93" w:rsidRDefault="00712CCF" w:rsidP="00712CCF">
      <w:pPr>
        <w:widowControl w:val="0"/>
        <w:numPr>
          <w:ilvl w:val="0"/>
          <w:numId w:val="2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4C9F1F82" w14:textId="77777777" w:rsidR="00712CCF" w:rsidRPr="009B7D93" w:rsidRDefault="00712CCF" w:rsidP="00712CCF">
      <w:pPr>
        <w:widowControl w:val="0"/>
        <w:spacing w:after="120" w:line="276" w:lineRule="auto"/>
        <w:ind w:left="320" w:firstLine="4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że zapoznałem się z treścią Zaproszenia wraz z kompletem załączników i nie wnoszę do nich zastrzeżeń oraz przyjmuję warunki w nim zawarte, a także zobowiązuje się wykonać zamówienie zgodnie z jego zapisami.</w:t>
      </w:r>
    </w:p>
    <w:p w14:paraId="0F8896CC" w14:textId="77777777" w:rsidR="00712CCF" w:rsidRPr="009B7D93" w:rsidRDefault="00712CCF" w:rsidP="00712CCF">
      <w:pPr>
        <w:widowControl w:val="0"/>
        <w:numPr>
          <w:ilvl w:val="0"/>
          <w:numId w:val="2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060DB80D" w14:textId="77777777" w:rsidR="00712CCF" w:rsidRPr="009B7D93" w:rsidRDefault="00712CCF" w:rsidP="00712CCF">
      <w:pPr>
        <w:widowControl w:val="0"/>
        <w:spacing w:after="120" w:line="276" w:lineRule="auto"/>
        <w:ind w:left="320" w:firstLine="4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że w przypadku uznania mojej oferty za najkorzystniejszą, zobowiązuję się do zawarcia umowy w miejscu i terminie wskazanym przez Zamawiającego.</w:t>
      </w:r>
    </w:p>
    <w:p w14:paraId="575A7714" w14:textId="7825B54F" w:rsidR="00712CCF" w:rsidRDefault="00712CCF" w:rsidP="00712CCF">
      <w:pPr>
        <w:widowControl w:val="0"/>
        <w:numPr>
          <w:ilvl w:val="0"/>
          <w:numId w:val="2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9B7D93">
        <w:rPr>
          <w:rFonts w:eastAsia="Special#Default Metrics Font" w:cstheme="minorHAnsi"/>
          <w:b/>
          <w:bCs/>
          <w:color w:val="000000"/>
          <w:lang w:eastAsia="pl-PL" w:bidi="pl-PL"/>
        </w:rPr>
        <w:t>OŚWIADCZAM:</w:t>
      </w:r>
    </w:p>
    <w:p w14:paraId="59A98984" w14:textId="2BCE3592" w:rsidR="006E1FA4" w:rsidRPr="00DF1837" w:rsidRDefault="006E1FA4" w:rsidP="00DF1837">
      <w:pPr>
        <w:widowControl w:val="0"/>
        <w:tabs>
          <w:tab w:val="left" w:pos="413"/>
        </w:tabs>
        <w:spacing w:after="120" w:line="276" w:lineRule="auto"/>
        <w:ind w:left="413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DF1837">
        <w:rPr>
          <w:rFonts w:eastAsia="Special#Default Metrics Font" w:cstheme="minorHAnsi"/>
          <w:color w:val="000000"/>
          <w:lang w:eastAsia="pl-PL" w:bidi="pl-PL"/>
        </w:rPr>
        <w:t>że zapoznałem się z „Klauzulą informacyjną RODO” stanowiącą załącznik nr 1 do Zaproszenia do składania ofert</w:t>
      </w:r>
      <w:r w:rsidR="00DF1837">
        <w:rPr>
          <w:rFonts w:eastAsia="Special#Default Metrics Font" w:cstheme="minorHAnsi"/>
          <w:color w:val="000000"/>
          <w:lang w:eastAsia="pl-PL" w:bidi="pl-PL"/>
        </w:rPr>
        <w:t>.</w:t>
      </w:r>
    </w:p>
    <w:p w14:paraId="75F8FE4D" w14:textId="4521DFD6" w:rsidR="00712CCF" w:rsidRDefault="00712CCF" w:rsidP="006E1FA4">
      <w:pPr>
        <w:widowControl w:val="0"/>
        <w:numPr>
          <w:ilvl w:val="0"/>
          <w:numId w:val="2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r w:rsidRPr="006E1FA4">
        <w:rPr>
          <w:rFonts w:eastAsia="Special#Default Metrics Font" w:cstheme="minorHAnsi"/>
          <w:b/>
          <w:bCs/>
          <w:color w:val="000000"/>
          <w:lang w:eastAsia="pl-PL" w:bidi="pl-PL"/>
        </w:rPr>
        <w:t>OŚWIADCZAM</w:t>
      </w:r>
      <w:r w:rsidR="006E1FA4">
        <w:rPr>
          <w:rFonts w:eastAsia="Special#Default Metrics Font" w:cstheme="minorHAnsi"/>
          <w:b/>
          <w:bCs/>
          <w:color w:val="000000"/>
          <w:lang w:eastAsia="pl-PL" w:bidi="pl-PL"/>
        </w:rPr>
        <w:t>:</w:t>
      </w:r>
    </w:p>
    <w:p w14:paraId="2CA3D00B" w14:textId="6E671A20" w:rsidR="006E1FA4" w:rsidRPr="006E1FA4" w:rsidRDefault="006E1FA4" w:rsidP="006E1FA4">
      <w:pPr>
        <w:widowControl w:val="0"/>
        <w:tabs>
          <w:tab w:val="left" w:pos="413"/>
        </w:tabs>
        <w:spacing w:after="120" w:line="276" w:lineRule="auto"/>
        <w:ind w:left="413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6E1FA4">
        <w:rPr>
          <w:rFonts w:eastAsia="Special#Default Metrics Font" w:cstheme="minorHAnsi"/>
          <w:color w:val="000000"/>
          <w:lang w:eastAsia="pl-PL" w:bidi="pl-PL"/>
        </w:rPr>
        <w:t>że wypełniłem obowiązki informacyjne przewidziane w art. 13 lub 14 RODO  wobec osób fizycznych, od których dane osobowe bezpośrednio lub pośrednio pozyskałem w celu ubiegania się o udzielenie zamówienia publicznego w niniejszym postępowaniu .</w:t>
      </w:r>
    </w:p>
    <w:p w14:paraId="0C2BEF5C" w14:textId="77777777" w:rsidR="00712CCF" w:rsidRPr="006E1FA4" w:rsidRDefault="00712CCF" w:rsidP="006E1FA4">
      <w:pPr>
        <w:widowControl w:val="0"/>
        <w:numPr>
          <w:ilvl w:val="0"/>
          <w:numId w:val="2"/>
        </w:numPr>
        <w:tabs>
          <w:tab w:val="left" w:pos="413"/>
        </w:tabs>
        <w:spacing w:after="120" w:line="276" w:lineRule="auto"/>
        <w:jc w:val="both"/>
        <w:rPr>
          <w:rFonts w:eastAsia="Special#Default Metrics Font" w:cstheme="minorHAnsi"/>
          <w:b/>
          <w:bCs/>
          <w:color w:val="000000"/>
          <w:lang w:eastAsia="pl-PL" w:bidi="pl-PL"/>
        </w:rPr>
      </w:pPr>
      <w:bookmarkStart w:id="2" w:name="bookmark16"/>
      <w:r w:rsidRPr="006E1FA4">
        <w:rPr>
          <w:rFonts w:eastAsia="Special#Default Metrics Font" w:cstheme="minorHAnsi"/>
          <w:b/>
          <w:bCs/>
          <w:color w:val="000000"/>
          <w:lang w:eastAsia="pl-PL" w:bidi="pl-PL"/>
        </w:rPr>
        <w:t>ZAŁĄCZNIKAMI DO NINIEJSZEJ OFERTY SĄ:</w:t>
      </w:r>
      <w:bookmarkEnd w:id="2"/>
    </w:p>
    <w:p w14:paraId="0C8A4A0F" w14:textId="77777777" w:rsidR="00712CCF" w:rsidRPr="009B7D93" w:rsidRDefault="00712CCF" w:rsidP="00712CCF">
      <w:pPr>
        <w:widowControl w:val="0"/>
        <w:numPr>
          <w:ilvl w:val="0"/>
          <w:numId w:val="12"/>
        </w:numPr>
        <w:tabs>
          <w:tab w:val="left" w:pos="670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Załącznik nr 1 - …………………………………..</w:t>
      </w:r>
    </w:p>
    <w:p w14:paraId="3047C651" w14:textId="77777777" w:rsidR="00712CCF" w:rsidRPr="009B7D93" w:rsidRDefault="00712CCF" w:rsidP="00712CCF">
      <w:pPr>
        <w:widowControl w:val="0"/>
        <w:numPr>
          <w:ilvl w:val="0"/>
          <w:numId w:val="12"/>
        </w:numPr>
        <w:tabs>
          <w:tab w:val="left" w:pos="670"/>
          <w:tab w:val="left" w:leader="dot" w:pos="4531"/>
        </w:tabs>
        <w:spacing w:after="120" w:line="276" w:lineRule="auto"/>
        <w:jc w:val="both"/>
        <w:rPr>
          <w:rFonts w:eastAsia="Special#Default Metrics Font" w:cstheme="minorHAnsi"/>
          <w:color w:val="000000"/>
          <w:lang w:eastAsia="pl-PL" w:bidi="pl-PL"/>
        </w:rPr>
      </w:pPr>
      <w:r w:rsidRPr="009B7D93">
        <w:rPr>
          <w:rFonts w:eastAsia="Special#Default Metrics Font" w:cstheme="minorHAnsi"/>
          <w:color w:val="000000"/>
          <w:lang w:eastAsia="pl-PL" w:bidi="pl-PL"/>
        </w:rPr>
        <w:t>Załącznik nr 2 -</w:t>
      </w:r>
      <w:r w:rsidRPr="009B7D93">
        <w:rPr>
          <w:rFonts w:eastAsia="Special#Default Metrics Font" w:cstheme="minorHAnsi"/>
          <w:color w:val="000000"/>
          <w:lang w:eastAsia="pl-PL" w:bidi="pl-PL"/>
        </w:rPr>
        <w:tab/>
      </w:r>
    </w:p>
    <w:p w14:paraId="2EE5388D" w14:textId="64843B2A" w:rsidR="00110A91" w:rsidRDefault="00110A91" w:rsidP="00712CCF">
      <w:pPr>
        <w:widowControl w:val="0"/>
        <w:spacing w:after="120" w:line="276" w:lineRule="auto"/>
        <w:ind w:left="1840" w:firstLine="7"/>
        <w:rPr>
          <w:rFonts w:eastAsia="Special#Default Metrics Font" w:cstheme="minorHAnsi"/>
          <w:color w:val="000000"/>
          <w:lang w:eastAsia="pl-PL" w:bidi="pl-PL"/>
        </w:rPr>
      </w:pPr>
    </w:p>
    <w:p w14:paraId="3FDEAB7A" w14:textId="77777777" w:rsidR="00110A91" w:rsidRDefault="00110A91" w:rsidP="00712CCF">
      <w:pPr>
        <w:widowControl w:val="0"/>
        <w:spacing w:after="120" w:line="276" w:lineRule="auto"/>
        <w:ind w:left="1840" w:firstLine="7"/>
        <w:rPr>
          <w:rFonts w:eastAsia="Special#Default Metrics Font" w:cstheme="minorHAnsi"/>
          <w:color w:val="000000"/>
          <w:lang w:eastAsia="pl-PL" w:bidi="pl-PL"/>
        </w:rPr>
      </w:pPr>
    </w:p>
    <w:p w14:paraId="4C8FD2FD" w14:textId="6E9395C2" w:rsidR="00712CCF" w:rsidRPr="009B7D93" w:rsidRDefault="00110A91" w:rsidP="00110A91">
      <w:pPr>
        <w:widowControl w:val="0"/>
        <w:spacing w:after="120" w:line="276" w:lineRule="auto"/>
        <w:ind w:left="1134" w:firstLine="7"/>
        <w:rPr>
          <w:rFonts w:eastAsia="Special#Default Metrics Font" w:cstheme="minorHAnsi"/>
          <w:color w:val="000000"/>
          <w:lang w:eastAsia="pl-PL" w:bidi="pl-PL"/>
        </w:rPr>
      </w:pPr>
      <w:r w:rsidRPr="00110A91">
        <w:rPr>
          <w:rFonts w:eastAsia="Special#Default Metrics Font" w:cstheme="minorHAnsi"/>
          <w:color w:val="000000"/>
          <w:lang w:eastAsia="pl-PL" w:bidi="pl-PL"/>
        </w:rPr>
        <w:t>..............................., dnia .....................................</w:t>
      </w:r>
    </w:p>
    <w:p w14:paraId="449E0B47" w14:textId="6C1D8B08" w:rsidR="00712CCF" w:rsidRPr="009B7D93" w:rsidRDefault="00712CCF" w:rsidP="00712CCF">
      <w:pPr>
        <w:widowControl w:val="0"/>
        <w:spacing w:after="120" w:line="276" w:lineRule="auto"/>
        <w:ind w:left="6540" w:hanging="10"/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</w:pPr>
      <w:r w:rsidRPr="009B7D93">
        <w:rPr>
          <w:rFonts w:eastAsia="Special#Default Metrics Font" w:cstheme="minorHAnsi"/>
          <w:i/>
          <w:iCs/>
          <w:color w:val="000000"/>
          <w:spacing w:val="-10"/>
          <w:lang w:eastAsia="pl-PL" w:bidi="pl-PL"/>
        </w:rPr>
        <w:t>podpis Wykonawcy</w:t>
      </w:r>
    </w:p>
    <w:sectPr w:rsidR="00712CCF" w:rsidRPr="009B7D93" w:rsidSect="00F8521F">
      <w:headerReference w:type="default" r:id="rId8"/>
      <w:pgSz w:w="11900" w:h="16840"/>
      <w:pgMar w:top="1390" w:right="1326" w:bottom="1321" w:left="12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9067" w14:textId="77777777" w:rsidR="0005190A" w:rsidRDefault="0005190A" w:rsidP="00712CCF">
      <w:pPr>
        <w:spacing w:after="0" w:line="240" w:lineRule="auto"/>
      </w:pPr>
      <w:r>
        <w:separator/>
      </w:r>
    </w:p>
  </w:endnote>
  <w:endnote w:type="continuationSeparator" w:id="0">
    <w:p w14:paraId="5616530A" w14:textId="77777777" w:rsidR="0005190A" w:rsidRDefault="0005190A" w:rsidP="0071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037A" w14:textId="77777777" w:rsidR="0005190A" w:rsidRDefault="0005190A" w:rsidP="00712CCF">
      <w:pPr>
        <w:spacing w:after="0" w:line="240" w:lineRule="auto"/>
      </w:pPr>
      <w:r>
        <w:separator/>
      </w:r>
    </w:p>
  </w:footnote>
  <w:footnote w:type="continuationSeparator" w:id="0">
    <w:p w14:paraId="663061FF" w14:textId="77777777" w:rsidR="0005190A" w:rsidRDefault="0005190A" w:rsidP="00712CCF">
      <w:pPr>
        <w:spacing w:after="0" w:line="240" w:lineRule="auto"/>
      </w:pPr>
      <w:r>
        <w:continuationSeparator/>
      </w:r>
    </w:p>
  </w:footnote>
  <w:footnote w:id="1">
    <w:p w14:paraId="0B5075DF" w14:textId="77777777" w:rsidR="00F46B6F" w:rsidRPr="00D500C3" w:rsidRDefault="00F46B6F" w:rsidP="00F46B6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500C3">
        <w:rPr>
          <w:rFonts w:ascii="Times New Roman" w:hAnsi="Times New Roman" w:cs="Times New Roman"/>
          <w:sz w:val="16"/>
          <w:szCs w:val="16"/>
        </w:rPr>
        <w:t>Wyjaśnienie: skorzystanie z prawa do sprostowania nie może skutkować zmianą wyniku postępowania o udzielenie zamówienia publicznego ani zmianą postanowień umowy oraz nie może naruszyć integralności protokołu oraz jego załączników.</w:t>
      </w:r>
    </w:p>
  </w:footnote>
  <w:footnote w:id="2">
    <w:p w14:paraId="28C6AAE1" w14:textId="77777777" w:rsidR="00F46B6F" w:rsidRPr="00D500C3" w:rsidRDefault="00F46B6F" w:rsidP="00F46B6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500C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500C3">
        <w:rPr>
          <w:rFonts w:ascii="Times New Roman" w:hAnsi="Times New Roman" w:cs="Times New Roman"/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FD82" w14:textId="77777777" w:rsidR="00712CCF" w:rsidRDefault="00712C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098"/>
    <w:multiLevelType w:val="multilevel"/>
    <w:tmpl w:val="7396CEE8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B236C"/>
    <w:multiLevelType w:val="multilevel"/>
    <w:tmpl w:val="49D4CC7C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C416AB"/>
    <w:multiLevelType w:val="multilevel"/>
    <w:tmpl w:val="95EE5D0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7194F"/>
    <w:multiLevelType w:val="hybridMultilevel"/>
    <w:tmpl w:val="C85E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93679"/>
    <w:multiLevelType w:val="multilevel"/>
    <w:tmpl w:val="E864E412"/>
    <w:lvl w:ilvl="0">
      <w:start w:val="1"/>
      <w:numFmt w:val="decimal"/>
      <w:lvlText w:val="%1)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64CA6"/>
    <w:multiLevelType w:val="multilevel"/>
    <w:tmpl w:val="6570039A"/>
    <w:lvl w:ilvl="0">
      <w:start w:val="1"/>
      <w:numFmt w:val="decimal"/>
      <w:lvlText w:val="%1)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C605E"/>
    <w:multiLevelType w:val="multilevel"/>
    <w:tmpl w:val="9B50CDB4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D7290D"/>
    <w:multiLevelType w:val="multilevel"/>
    <w:tmpl w:val="3DC2A91C"/>
    <w:lvl w:ilvl="0">
      <w:start w:val="5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504E58"/>
    <w:multiLevelType w:val="multilevel"/>
    <w:tmpl w:val="B6242B0E"/>
    <w:lvl w:ilvl="0">
      <w:start w:val="1"/>
      <w:numFmt w:val="lowerLetter"/>
      <w:lvlText w:val="%1)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12710D"/>
    <w:multiLevelType w:val="multilevel"/>
    <w:tmpl w:val="C31CC22C"/>
    <w:lvl w:ilvl="0">
      <w:start w:val="2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E30D4B"/>
    <w:multiLevelType w:val="multilevel"/>
    <w:tmpl w:val="2B78FE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DD041D"/>
    <w:multiLevelType w:val="multilevel"/>
    <w:tmpl w:val="1CF8BD78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75"/>
    <w:rsid w:val="00045C8E"/>
    <w:rsid w:val="0005190A"/>
    <w:rsid w:val="00063F47"/>
    <w:rsid w:val="00066EAC"/>
    <w:rsid w:val="000A5DCB"/>
    <w:rsid w:val="000B681D"/>
    <w:rsid w:val="00110A91"/>
    <w:rsid w:val="00134625"/>
    <w:rsid w:val="00223923"/>
    <w:rsid w:val="00250E21"/>
    <w:rsid w:val="002753DC"/>
    <w:rsid w:val="00296025"/>
    <w:rsid w:val="002A0B2E"/>
    <w:rsid w:val="0039404C"/>
    <w:rsid w:val="0059633B"/>
    <w:rsid w:val="005B1D82"/>
    <w:rsid w:val="005F5597"/>
    <w:rsid w:val="00615DB4"/>
    <w:rsid w:val="006A5812"/>
    <w:rsid w:val="006E1FA4"/>
    <w:rsid w:val="00712CCF"/>
    <w:rsid w:val="00732810"/>
    <w:rsid w:val="007E27CF"/>
    <w:rsid w:val="007F6C4C"/>
    <w:rsid w:val="0083387B"/>
    <w:rsid w:val="00855470"/>
    <w:rsid w:val="00871CDC"/>
    <w:rsid w:val="008D67F4"/>
    <w:rsid w:val="00923E78"/>
    <w:rsid w:val="0094319E"/>
    <w:rsid w:val="00984DCA"/>
    <w:rsid w:val="009A4557"/>
    <w:rsid w:val="009B3231"/>
    <w:rsid w:val="009B7D93"/>
    <w:rsid w:val="00A24D89"/>
    <w:rsid w:val="00B504CC"/>
    <w:rsid w:val="00B5687A"/>
    <w:rsid w:val="00BD3B30"/>
    <w:rsid w:val="00C02B78"/>
    <w:rsid w:val="00C166B4"/>
    <w:rsid w:val="00C42F1F"/>
    <w:rsid w:val="00C54569"/>
    <w:rsid w:val="00CA561C"/>
    <w:rsid w:val="00CD7A80"/>
    <w:rsid w:val="00CF7B24"/>
    <w:rsid w:val="00D32118"/>
    <w:rsid w:val="00D608CA"/>
    <w:rsid w:val="00DF1837"/>
    <w:rsid w:val="00DF5DF1"/>
    <w:rsid w:val="00E67B1D"/>
    <w:rsid w:val="00E80B01"/>
    <w:rsid w:val="00E91108"/>
    <w:rsid w:val="00F03861"/>
    <w:rsid w:val="00F46B6F"/>
    <w:rsid w:val="00F77A58"/>
    <w:rsid w:val="00F8521F"/>
    <w:rsid w:val="00FC7B7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C288"/>
  <w15:chartTrackingRefBased/>
  <w15:docId w15:val="{9D670ECE-09C4-4A72-B86D-4FEC113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B30"/>
    <w:pPr>
      <w:ind w:left="720"/>
      <w:contextualSpacing/>
    </w:pPr>
  </w:style>
  <w:style w:type="character" w:customStyle="1" w:styleId="Bodytext2Exact">
    <w:name w:val="Body text (2) Exact"/>
    <w:basedOn w:val="Domylnaczcionkaakapitu"/>
    <w:rsid w:val="00712CCF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sid w:val="00712CCF"/>
    <w:rPr>
      <w:rFonts w:ascii="Special#Default Metrics Font" w:eastAsia="Special#Default Metrics Font" w:hAnsi="Special#Default Metrics Font" w:cs="Special#Default Metrics Font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12CCF"/>
    <w:pPr>
      <w:widowControl w:val="0"/>
      <w:shd w:val="clear" w:color="auto" w:fill="FFFFFF"/>
      <w:spacing w:before="600" w:after="600" w:line="274" w:lineRule="exact"/>
      <w:ind w:hanging="380"/>
      <w:jc w:val="both"/>
    </w:pPr>
    <w:rPr>
      <w:rFonts w:ascii="Special#Default Metrics Font" w:eastAsia="Special#Default Metrics Font" w:hAnsi="Special#Default Metrics Font" w:cs="Special#Default Metrics Fon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2C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CCF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C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52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Beata.Chyz-Banek</dc:creator>
  <cp:keywords/>
  <dc:description/>
  <cp:lastModifiedBy>Daria.Debecka</cp:lastModifiedBy>
  <cp:revision>3</cp:revision>
  <cp:lastPrinted>2022-02-04T09:19:00Z</cp:lastPrinted>
  <dcterms:created xsi:type="dcterms:W3CDTF">2022-02-04T10:15:00Z</dcterms:created>
  <dcterms:modified xsi:type="dcterms:W3CDTF">2022-02-04T10:27:00Z</dcterms:modified>
</cp:coreProperties>
</file>